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AE65C03" w14:textId="77777777" w:rsidR="00704F13" w:rsidRDefault="00704F13"/>
    <w:p w14:paraId="0264AA06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116A3528" w14:textId="77E95044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>Diritto ed Economia</w:t>
      </w:r>
    </w:p>
    <w:p w14:paraId="32860118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59E4CD15" w14:textId="1DFD44E1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1274BA">
        <w:rPr>
          <w:rFonts w:ascii="Calibri" w:eastAsia="Calibri" w:hAnsi="Calibri"/>
          <w:b/>
          <w:sz w:val="24"/>
          <w:szCs w:val="24"/>
        </w:rPr>
        <w:t>Diritto ed Economia com2 vol. 2; Cattani; Paravia</w:t>
      </w:r>
    </w:p>
    <w:p w14:paraId="399C96E4" w14:textId="77777777" w:rsidR="00704F13" w:rsidRDefault="00704F1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36820D96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>: 2</w:t>
      </w:r>
      <w:r w:rsidR="001274BA">
        <w:rPr>
          <w:rFonts w:ascii="Calibri" w:eastAsia="Calibri" w:hAnsi="Calibri"/>
          <w:b/>
          <w:sz w:val="24"/>
          <w:szCs w:val="24"/>
        </w:rPr>
        <w:t>D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1D134476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1274BA">
        <w:rPr>
          <w:rFonts w:ascii="Calibri" w:eastAsia="Calibri" w:hAnsi="Calibri"/>
          <w:b/>
          <w:sz w:val="24"/>
          <w:szCs w:val="24"/>
        </w:rPr>
        <w:t>Agraria agroalimentare e agroindustria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7ED9C48C" w14:textId="221017A4" w:rsidR="00704F13" w:rsidRPr="00F50DA5" w:rsidRDefault="00736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Conoscere le competenze degli organi dello Stato, le loro funzioni</w:t>
      </w:r>
      <w:r w:rsidR="00361CCF">
        <w:rPr>
          <w:rFonts w:ascii="Calibri" w:eastAsia="Calibri" w:hAnsi="Calibri"/>
          <w:i/>
          <w:sz w:val="24"/>
          <w:szCs w:val="24"/>
        </w:rPr>
        <w:t xml:space="preserve"> e saper collocare l’esperienza personale in un sistema di regole fondato sul reciproco riconoscimento dei diritti garantiti della Costituzione a tutela della persona, della collettività e dell’ambiente. </w:t>
      </w:r>
      <w:r w:rsidR="00F50DA5">
        <w:rPr>
          <w:rFonts w:ascii="Calibri" w:eastAsia="Calibri" w:hAnsi="Calibri"/>
          <w:i/>
          <w:sz w:val="24"/>
          <w:szCs w:val="24"/>
        </w:rPr>
        <w:t xml:space="preserve">Riconoscere le caratteristiche essenziali del sistema </w:t>
      </w:r>
      <w:proofErr w:type="gramStart"/>
      <w:r w:rsidR="00F50DA5">
        <w:rPr>
          <w:rFonts w:ascii="Calibri" w:eastAsia="Calibri" w:hAnsi="Calibri"/>
          <w:i/>
          <w:sz w:val="24"/>
          <w:szCs w:val="24"/>
        </w:rPr>
        <w:t>socio-economico</w:t>
      </w:r>
      <w:proofErr w:type="gramEnd"/>
      <w:r w:rsidR="00F50DA5">
        <w:rPr>
          <w:rFonts w:ascii="Calibri" w:eastAsia="Calibri" w:hAnsi="Calibri"/>
          <w:i/>
          <w:sz w:val="24"/>
          <w:szCs w:val="24"/>
        </w:rPr>
        <w:t xml:space="preserve"> per orientarsi nel tessuto produttivo del proprio territorio.</w:t>
      </w:r>
    </w:p>
    <w:p w14:paraId="03561B82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6A5D2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1: L’ORDINAMENTO DELLA REPUBBLICA </w:t>
      </w:r>
    </w:p>
    <w:p w14:paraId="643A754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4F4E0E7" w14:textId="250FA505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Saper comprendere il funzionamento dello Stato e l’attualità politica del paese </w:t>
      </w:r>
    </w:p>
    <w:p w14:paraId="4EAB84BA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71D8FF1" w14:textId="4CAE7770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</w:t>
      </w:r>
      <w:r w:rsidR="001274BA">
        <w:t xml:space="preserve">I Diritti e i doveri dei cittadini. </w:t>
      </w:r>
      <w:r>
        <w:t xml:space="preserve">Gli Organi Costituzionali: Il Parlamento, Il Governo; il Presidente della Repubblica. L’iter di Formazione di una legge. Le Fonti del diritto. La Magistratura. La </w:t>
      </w:r>
      <w:proofErr w:type="gramStart"/>
      <w:r>
        <w:t>Corte Costituzionale</w:t>
      </w:r>
      <w:proofErr w:type="gramEnd"/>
      <w:r>
        <w:t xml:space="preserve"> L’organizzazione amministrativa dello stato. Le autonomie locali: Regioni, Province, Comuni, Città Metropolitane. </w:t>
      </w:r>
    </w:p>
    <w:p w14:paraId="09D955B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F13E21A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Conoscere i poteri dello stato e gli organi che ne sono titolari, rappresentandone, con un linguaggio adeguato, funzioni, competenza e rapporti. Le funzioni della P.A. ed il concetto di decentramento del potere a favore delle autonomie locali. </w:t>
      </w:r>
    </w:p>
    <w:p w14:paraId="508D253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04C0296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Conoscere gli aspetti essenziali degli organi costituzionali ed il concetto di P.A. ed enti locali.</w:t>
      </w:r>
    </w:p>
    <w:p w14:paraId="6C71E5D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61921EF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DCAAB46" w14:textId="78C70509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lastRenderedPageBreak/>
        <w:t xml:space="preserve">Uda 2: L’ITALIA IN RELAZIONE ALLA COMUNITA’ EUROPEA </w:t>
      </w:r>
    </w:p>
    <w:p w14:paraId="224B4D35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E698F95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Comprendere l’importanza delle relazioni internazionali per la realizzazione e l’attuazione dei diritti inviolabili e per garantire una vita dignitosa a tutti gli esseri umani. </w:t>
      </w:r>
    </w:p>
    <w:p w14:paraId="2D35FD2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6FCCC22" w14:textId="0D378473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L’Unione Europea cenni storici sulla formazione e studio degli organi che la costituiscono. Le Fonti del Diritto europeo e loro rapporto con le Fonti del diritto interno. I principali trattati che hanno dato origine all’attuale UE. La NATO: la sua origine ed i su</w:t>
      </w:r>
      <w:r w:rsidR="00F50DA5">
        <w:t>o</w:t>
      </w:r>
      <w:r>
        <w:t xml:space="preserve">i scopi. </w:t>
      </w:r>
    </w:p>
    <w:p w14:paraId="19AF2CB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EFF28B5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Saper contestualizzare storicamente la nascita della Costituzione, riuscendo ad evidenziare i diritti ed i doveri principali dei cittadini nei diversi ambiti della società, il tutto mediante un discorso sufficientemente organico. </w:t>
      </w:r>
    </w:p>
    <w:p w14:paraId="60AF58C0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F6EBBEA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Le organizzazioni internazionali, il loro ruolo ed i loro obiettivi. </w:t>
      </w:r>
    </w:p>
    <w:p w14:paraId="077CF79C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C710F9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3: ECONOMIA: La moneta, il Credito e l’Inflazione. I tributi: imposte, tasse e contributi e la finanza dello Stato </w:t>
      </w:r>
    </w:p>
    <w:p w14:paraId="3583300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DC7EF57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Saper comprendere l’importanza della politica monetaria e finanziaria per l’economia del Paese. </w:t>
      </w:r>
    </w:p>
    <w:p w14:paraId="023BDA7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76FA1600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Conoscenze: La funzione della moneta, la funzione delle Banche, la riserva di liquidità, il moltiplicatore dei depositi. L’inflazione. </w:t>
      </w:r>
    </w:p>
    <w:p w14:paraId="525B8EB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B4F6369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Riscontrare le funzioni della politica monetaria nei periodi di espansione o di recessione dei cicli economici. </w:t>
      </w:r>
    </w:p>
    <w:p w14:paraId="4D972BC9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07FE6E9" w14:textId="3FA59022" w:rsidR="00704F13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t>Obiettivi minimi: La funzione della moneta, la funzione delle Banche e l’importanza del pagamento dei tributi per l’economia dello Stato.</w:t>
      </w:r>
    </w:p>
    <w:p w14:paraId="65CA3AA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A3919D9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DF4ABD" w14:textId="2E43129F" w:rsidR="00F50D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6FA178C" w14:textId="5E2E2F0F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CD02F5D" w14:textId="49B5BF41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C76EA7E" w14:textId="229491A5" w:rsidR="00F50DA5" w:rsidRDefault="00F50DA5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Agenda 2030</w:t>
      </w:r>
      <w:r w:rsidR="00E51156">
        <w:rPr>
          <w:rFonts w:ascii="Calibri" w:eastAsia="Calibri" w:hAnsi="Calibri"/>
          <w:i/>
          <w:sz w:val="24"/>
          <w:szCs w:val="24"/>
        </w:rPr>
        <w:t xml:space="preserve"> (ore: 3, 2 quadrimestre)</w:t>
      </w:r>
      <w:r w:rsidR="00E51156">
        <w:rPr>
          <w:rFonts w:ascii="Calibri" w:eastAsia="Calibri" w:hAnsi="Calibri"/>
          <w:i/>
          <w:sz w:val="24"/>
          <w:szCs w:val="24"/>
        </w:rPr>
        <w:tab/>
      </w:r>
    </w:p>
    <w:p w14:paraId="38A42B34" w14:textId="0D1A2F94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</w:p>
    <w:p w14:paraId="409FF165" w14:textId="07759C8D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Il percorso ha come obiettivo quello di rendere consapevoli i ragazzi dell’importanza dell’ambiente, anche attraverso comportamenti responsabili per salvare il pianeta. Divulgare l’Agenda 2030 significa sensibilizzare le nuove generazioni sulle questioni ambientali.</w:t>
      </w:r>
    </w:p>
    <w:p w14:paraId="1366029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B7E458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2E3C1D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14C5239E" w14:textId="46037FC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F4AA641" w14:textId="3DD8C9BB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40BFD4AA" w14:textId="39EFB270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Le verifiche sommative saranno sia scritte che orali, prevalentemente a domanda aperta. Le esercitazioni in classe avranno lo scopo di accertare le competenze acquisite in itinere (verifica formativa). Si prevedono almeno due verifiche a quadrimestre.</w:t>
      </w:r>
    </w:p>
    <w:p w14:paraId="69F41A4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A0B9E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8E840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1C2B977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51D862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CE6EC62" w14:textId="1B4BB73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2BFFA1E" w14:textId="59EB1B87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B8BE096" w14:textId="27B287B8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valutazione globale dell’alunno scaturirà dalla considerazione del raggiungimento di obiettivi didattici,</w:t>
      </w:r>
      <w:r w:rsidR="00933D6F">
        <w:rPr>
          <w:rFonts w:ascii="Calibri" w:eastAsia="Calibri" w:hAnsi="Calibri"/>
          <w:i/>
          <w:sz w:val="24"/>
          <w:szCs w:val="24"/>
        </w:rPr>
        <w:t xml:space="preserve"> tradizionalmente espressa dal voto, combinata con l’analisi di parametri educativi e comportamentali quali: partecipazione, impegno, metodo, progressione nell’apprendimento e regolarità nella frequenza.</w:t>
      </w:r>
    </w:p>
    <w:p w14:paraId="1049E053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2F81D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48C4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37D5D60F" w14:textId="070D5D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26D872BC" w14:textId="58B66DE3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63EBE94" w14:textId="57770E0C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Si darà priorità alla lezione frontale partecipata, cercando di coinvolgere la classe attraverso esperienze personali, partendo anche da situazioni concrete o attuali per arrivare poi a un’elaborazione astratta del concetto. Si faciliterà l’apprendimento attraverso schemi alla lavagna, parole chiave e immagini. Ogni lezione richiamerà alla memoria i concetti fondamentali attraverso il ripasso, collegandoli con quelli trattati successivamente.</w:t>
      </w:r>
    </w:p>
    <w:p w14:paraId="2181D09F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D2F11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7367B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5F548294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24/11/22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1274BA"/>
    <w:rsid w:val="00361CCF"/>
    <w:rsid w:val="00704F13"/>
    <w:rsid w:val="007366FD"/>
    <w:rsid w:val="00933D6F"/>
    <w:rsid w:val="00E51156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2</cp:revision>
  <dcterms:created xsi:type="dcterms:W3CDTF">2022-11-25T16:25:00Z</dcterms:created>
  <dcterms:modified xsi:type="dcterms:W3CDTF">2022-11-25T16:25:00Z</dcterms:modified>
</cp:coreProperties>
</file>